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跨境进口统一版企业接入申请表</w:t>
      </w:r>
    </w:p>
    <w:tbl>
      <w:tblPr>
        <w:tblStyle w:val="5"/>
        <w:tblW w:w="87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757"/>
        <w:gridCol w:w="1586"/>
        <w:gridCol w:w="375"/>
        <w:gridCol w:w="1709"/>
        <w:gridCol w:w="34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企业名称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海关十位编码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组织机构代码（或统一社会信用代码）</w:t>
            </w:r>
          </w:p>
        </w:tc>
        <w:tc>
          <w:tcPr>
            <w:tcW w:w="1933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联系人</w:t>
            </w:r>
          </w:p>
        </w:tc>
        <w:tc>
          <w:tcPr>
            <w:tcW w:w="2343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联系方式</w:t>
            </w:r>
          </w:p>
        </w:tc>
        <w:tc>
          <w:tcPr>
            <w:tcW w:w="1933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电子邮箱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申请服务类别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spacing w:val="-8"/>
                <w:lang w:eastAsia="zh-CN"/>
              </w:rPr>
              <w:t>☑</w:t>
            </w:r>
            <w:r>
              <w:rPr>
                <w:rFonts w:hint="eastAsia" w:ascii="仿宋_GB2312" w:eastAsia="仿宋_GB2312" w:cs="Times New Roman"/>
                <w:spacing w:val="-8"/>
              </w:rPr>
              <w:t xml:space="preserve"> 新上线企业 □ 已上线用户业务类型调整  □ 企业注销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申请业务类别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780415</wp:posOffset>
                      </wp:positionV>
                      <wp:extent cx="45720" cy="247650"/>
                      <wp:effectExtent l="0" t="0" r="12065" b="19050"/>
                      <wp:wrapNone/>
                      <wp:docPr id="6" name="左中括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191.2pt;margin-top:61.45pt;height:19.5pt;width:3.6pt;z-index:251663360;v-text-anchor:middle;mso-width-relative:page;mso-height-relative:page;" filled="f" stroked="t" coordsize="21600,21600" o:gfxdata="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DdDftcAAAALAQAADwAAAAAAAAABACAAAAAiAAAAZHJzL2Rv&#10;d25yZXYueG1sUEsBAhQAFAAAAAgAh07iQBrDWN90AgAA1QQAAA4AAAAAAAAAAQAgAAAAJgEAAGRy&#10;cy9lMm9Eb2MueG1sUEsFBgAAAAAGAAYAWQEAAAwGAAAAAA==&#10;" adj="332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161290</wp:posOffset>
                      </wp:positionV>
                      <wp:extent cx="45720" cy="247650"/>
                      <wp:effectExtent l="0" t="0" r="12065" b="19050"/>
                      <wp:wrapNone/>
                      <wp:docPr id="3" name="左中括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191.4pt;margin-top:12.7pt;height:19.5pt;width:3.6pt;z-index:251662336;v-text-anchor:middle;mso-width-relative:page;mso-height-relative:page;" filled="f" stroked="t" coordsize="21600,21600" o:gfxdata="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ydYG1gAAAAkBAAAPAAAAAAAAAAEAIAAAACIAAABkcnMvZG93&#10;bnJldi54bWxQSwECFAAUAAAACACHTuJAqg6xsXQCAADVBAAADgAAAAAAAAABACAAAAAlAQAAZHJz&#10;L2Uyb0RvYy54bWxQSwUGAAAAAAYABgBZAQAACwYAAAAA&#10;" adj="332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370840</wp:posOffset>
                      </wp:positionV>
                      <wp:extent cx="45720" cy="428625"/>
                      <wp:effectExtent l="0" t="0" r="12065" b="28575"/>
                      <wp:wrapNone/>
                      <wp:docPr id="1" name="左中括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286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165.15pt;margin-top:29.2pt;height:33.75pt;width:3.6pt;z-index:251661312;v-text-anchor:middle;mso-width-relative:page;mso-height-relative:page;" filled="f" stroked="t" coordsize="21600,21600" o:gfxdata="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Vd6h2gAAAAoBAAAPAAAAAAAAAAEAIAAAACIAAABkcnMv&#10;ZG93bnJldi54bWxQSwECFAAUAAAACACHTuJAgnreV3MCAADVBAAADgAAAAAAAAABACAAAAApAQAA&#10;ZHJzL2Uyb0RvYy54bWxQSwUGAAAAAAYABgBZAQAADgYAAAAA&#10;" adj="191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418465</wp:posOffset>
                      </wp:positionV>
                      <wp:extent cx="55880" cy="413385"/>
                      <wp:effectExtent l="0" t="0" r="20955" b="24765"/>
                      <wp:wrapNone/>
                      <wp:docPr id="2" name="左中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59" cy="413467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5" type="#_x0000_t85" style="position:absolute;left:0pt;margin-left:71.15pt;margin-top:32.95pt;height:32.55pt;width:4.4pt;z-index:251660288;v-text-anchor:middle;mso-width-relative:page;mso-height-relative:page;" filled="f" stroked="t" coordsize="21600,21600" o:gfxdata="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nVB5dUAAAAKAQAADwAAAAAAAAABACAAAAAiAAAAZHJzL2Rv&#10;d25yZXYueG1sUEsBAhQAFAAAAAgAh07iQPwHSRR2AgAA1QQAAA4AAAAAAAAAAQAgAAAAJAEAAGRy&#10;cy9lMm9Eb2MueG1sUEsFBgAAAAAGAAYAWQEAAAwGAAAAAA==&#10;" adj="242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 w:cs="Times New Roman"/>
              </w:rPr>
              <w:t xml:space="preserve">         </w:t>
            </w:r>
            <w: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8890</wp:posOffset>
                      </wp:positionV>
                      <wp:extent cx="4238625" cy="1120775"/>
                      <wp:effectExtent l="0" t="0" r="9525" b="3175"/>
                      <wp:wrapSquare wrapText="bothSides"/>
                      <wp:docPr id="19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1120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atLeast"/>
                                    <w:ind w:firstLine="3825" w:firstLineChars="255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9710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1210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 B2B    9810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跨境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电商进口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  <w:lang w:eastAsia="zh-CN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跨境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电商出口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其他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             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9610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B2C    1210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 xml:space="preserve">                                                   9610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pacing w:val="-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5.25pt;margin-top:0.7pt;height:88.25pt;width:333.7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AOqe3VAAAACQEAAA8AAAAAAAAAAQAgAAAAIgAAAGRycy9kb3du&#10;cmV2LnhtbFBLAQIUABQAAAAIAIdO4kAmhPuEOwIAAFUEAAAOAAAAAAAAAAEAIAAAACQBAABkcnMv&#10;ZTJvRG9jLnhtbFBLBQYAAAAABgAGAFkBAADRBQAAAAA=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atLeast"/>
                              <w:ind w:firstLine="3825" w:firstLineChars="25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9710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1210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 B2B    9810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跨境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电商进口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  <w:lang w:eastAsia="zh-CN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跨境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电商出口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其他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 xml:space="preserve">□ </w:t>
                            </w:r>
                            <w:r>
                              <w:rPr>
                                <w:sz w:val="15"/>
                                <w:szCs w:val="15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       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9610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 xml:space="preserve">□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B2C    1210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                                                 9610</w:t>
                            </w:r>
                            <w:r>
                              <w:rPr>
                                <w:rFonts w:hint="eastAsia" w:ascii="仿宋_GB2312" w:eastAsia="仿宋_GB2312"/>
                                <w:spacing w:val="-8"/>
                              </w:rPr>
                              <w:t>□</w:t>
                            </w:r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</w:p>
          <w:p>
            <w:pPr>
              <w:pStyle w:val="4"/>
              <w:spacing w:line="360" w:lineRule="auto"/>
              <w:ind w:firstLine="1560" w:firstLineChars="650"/>
              <w:rPr>
                <w:rFonts w:ascii="仿宋_GB2312" w:eastAsia="仿宋_GB2312" w:cs="Times New Roman"/>
              </w:rPr>
            </w:pPr>
          </w:p>
          <w:p>
            <w:pPr>
              <w:pStyle w:val="4"/>
              <w:spacing w:line="360" w:lineRule="auto"/>
              <w:rPr>
                <w:rFonts w:ascii="仿宋_GB2312" w:eastAsia="仿宋_GB2312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申请上线环境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sym w:font="Wingdings 2" w:char="0052"/>
            </w:r>
            <w:r>
              <w:rPr>
                <w:rFonts w:hint="eastAsia" w:ascii="仿宋_GB2312" w:eastAsia="仿宋_GB2312" w:cs="Times New Roman"/>
              </w:rPr>
              <w:t>运行环境           □联调测试环境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所属节点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</w:rPr>
              <w:t xml:space="preserve">□总节点         </w:t>
            </w:r>
            <w:r>
              <w:rPr>
                <w:rFonts w:hint="eastAsia" w:ascii="仿宋_GB2312" w:eastAsia="仿宋_GB2312" w:cs="Times New Roman"/>
                <w:color w:val="FF0000"/>
              </w:rPr>
              <w:t xml:space="preserve"> </w:t>
            </w:r>
            <w:r>
              <w:rPr>
                <w:rFonts w:hint="eastAsia" w:ascii="仿宋_GB2312" w:eastAsia="仿宋_GB2312" w:cs="Times New Roman"/>
              </w:rPr>
              <w:sym w:font="Wingdings 2" w:char="0052"/>
            </w:r>
            <w:r>
              <w:rPr>
                <w:rFonts w:hint="eastAsia" w:ascii="仿宋_GB2312" w:eastAsia="仿宋_GB2312" w:cs="Times New Roman"/>
              </w:rPr>
              <w:t>分节点</w:t>
            </w:r>
            <w:r>
              <w:rPr>
                <w:rFonts w:hint="eastAsia" w:ascii="仿宋_GB2312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成都节点79001006</w:t>
            </w:r>
            <w:r>
              <w:rPr>
                <w:rFonts w:hint="eastAsia" w:ascii="仿宋_GB2312" w:eastAsia="仿宋_GB2312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网络环境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 xml:space="preserve">□电子口岸专网         </w:t>
            </w:r>
            <w:r>
              <w:rPr>
                <w:rFonts w:hint="eastAsia" w:ascii="仿宋_GB2312" w:eastAsia="仿宋_GB2312" w:cs="Times New Roman"/>
              </w:rPr>
              <w:sym w:font="Wingdings 2" w:char="0052"/>
            </w:r>
            <w:r>
              <w:rPr>
                <w:rFonts w:hint="eastAsia" w:ascii="仿宋_GB2312" w:eastAsia="仿宋_GB2312" w:cs="Times New Roman"/>
              </w:rPr>
              <w:t>公网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电子口岸IC卡号</w:t>
            </w:r>
          </w:p>
        </w:tc>
        <w:tc>
          <w:tcPr>
            <w:tcW w:w="6709" w:type="dxa"/>
            <w:gridSpan w:val="6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0"/>
                <w:szCs w:val="20"/>
              </w:rPr>
              <w:t>（填写操作员IC</w:t>
            </w:r>
            <w:r>
              <w:rPr>
                <w:rFonts w:ascii="仿宋_GB2312" w:eastAsia="仿宋_GB2312" w:cs="Times New Roman"/>
                <w:color w:val="FF0000"/>
                <w:sz w:val="20"/>
                <w:szCs w:val="20"/>
              </w:rPr>
              <w:t>/IKEY</w:t>
            </w:r>
            <w:r>
              <w:rPr>
                <w:rFonts w:hint="eastAsia" w:ascii="仿宋_GB2312" w:eastAsia="仿宋_GB2312" w:cs="Times New Roman"/>
                <w:color w:val="FF0000"/>
                <w:sz w:val="20"/>
                <w:szCs w:val="20"/>
              </w:rPr>
              <w:t>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992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联系电话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9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申请日期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749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第三方技术服务商名称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pStyle w:val="4"/>
              <w:spacing w:line="360" w:lineRule="auto"/>
              <w:jc w:val="both"/>
              <w:rPr>
                <w:rFonts w:hint="default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成都信通信息技术有限公司</w:t>
            </w:r>
            <w:r>
              <w:rPr>
                <w:rFonts w:hint="eastAsia" w:ascii="仿宋_GB2312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成都节点79001006</w:t>
            </w:r>
            <w:r>
              <w:rPr>
                <w:rFonts w:hint="eastAsia" w:ascii="仿宋_GB2312" w:eastAsia="仿宋_GB2312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49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关务软件产品名称</w:t>
            </w:r>
          </w:p>
        </w:tc>
        <w:tc>
          <w:tcPr>
            <w:tcW w:w="5952" w:type="dxa"/>
            <w:gridSpan w:val="5"/>
            <w:vAlign w:val="center"/>
          </w:tcPr>
          <w:p>
            <w:pPr>
              <w:pStyle w:val="4"/>
              <w:spacing w:line="360" w:lineRule="auto"/>
              <w:jc w:val="both"/>
              <w:rPr>
                <w:rFonts w:hint="default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lang w:val="en-US" w:eastAsia="zh-CN"/>
              </w:rPr>
              <w:t>成都跨境贸易电子商务公共服务平台</w:t>
            </w:r>
            <w:r>
              <w:rPr>
                <w:rFonts w:hint="eastAsia" w:ascii="仿宋_GB2312" w:eastAsia="仿宋_GB2312" w:cs="Times New Roman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lang w:val="en-US" w:eastAsia="zh-CN"/>
              </w:rPr>
              <w:t>成都节点79001006</w:t>
            </w:r>
            <w:r>
              <w:rPr>
                <w:rFonts w:hint="eastAsia" w:ascii="仿宋_GB2312" w:eastAsia="仿宋_GB2312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701" w:type="dxa"/>
            <w:gridSpan w:val="7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right"/>
              <w:rPr>
                <w:rFonts w:ascii="仿宋_GB2312" w:eastAsia="仿宋_GB2312"/>
                <w:color w:val="000000"/>
              </w:rPr>
            </w:pPr>
          </w:p>
          <w:p>
            <w:pPr>
              <w:ind w:right="480" w:firstLine="5880" w:firstLineChars="24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（企业签章处）       </w:t>
            </w:r>
          </w:p>
          <w:p>
            <w:pPr>
              <w:pStyle w:val="4"/>
              <w:spacing w:line="360" w:lineRule="auto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  <w:color w:val="000000"/>
              </w:rPr>
              <w:t>企业法人（或授权代表）签名：                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8701" w:type="dxa"/>
            <w:gridSpan w:val="7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监管通关处意见：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经审核，同意配ID(   )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其他意见：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                          </w:t>
            </w:r>
            <w:r>
              <w:rPr>
                <w:rFonts w:hint="eastAsia" w:ascii="仿宋_GB2312" w:eastAsia="仿宋_GB2312"/>
                <w:color w:val="000000"/>
              </w:rPr>
              <w:t>日期：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8701" w:type="dxa"/>
            <w:gridSpan w:val="7"/>
            <w:vAlign w:val="center"/>
          </w:tcPr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分中心审批意见：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经审核，同意配ID(   )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其他意见：</w:t>
            </w: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</w:p>
          <w:p>
            <w:pPr>
              <w:jc w:val="both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color w:val="000000"/>
              </w:rPr>
              <w:t>日期：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MWNkZDkzYWMyY2MwOTcxMDY2YzA5N2MwZTJhNGQifQ=="/>
  </w:docVars>
  <w:rsids>
    <w:rsidRoot w:val="19360127"/>
    <w:rsid w:val="00036B03"/>
    <w:rsid w:val="00056E01"/>
    <w:rsid w:val="00075923"/>
    <w:rsid w:val="00085C65"/>
    <w:rsid w:val="00144EAE"/>
    <w:rsid w:val="001645BE"/>
    <w:rsid w:val="001B7D06"/>
    <w:rsid w:val="00200F16"/>
    <w:rsid w:val="0024500A"/>
    <w:rsid w:val="00295F9E"/>
    <w:rsid w:val="00344F82"/>
    <w:rsid w:val="00352FCF"/>
    <w:rsid w:val="00361E7D"/>
    <w:rsid w:val="0037713C"/>
    <w:rsid w:val="003B07FD"/>
    <w:rsid w:val="003B5C44"/>
    <w:rsid w:val="003D737B"/>
    <w:rsid w:val="0043081A"/>
    <w:rsid w:val="0043673C"/>
    <w:rsid w:val="004439A0"/>
    <w:rsid w:val="00472613"/>
    <w:rsid w:val="004A58AD"/>
    <w:rsid w:val="005321D0"/>
    <w:rsid w:val="00597BC7"/>
    <w:rsid w:val="005F1694"/>
    <w:rsid w:val="00681AB7"/>
    <w:rsid w:val="00683322"/>
    <w:rsid w:val="006A6999"/>
    <w:rsid w:val="006F43F0"/>
    <w:rsid w:val="007813F5"/>
    <w:rsid w:val="007849E6"/>
    <w:rsid w:val="007B6A27"/>
    <w:rsid w:val="007D5E9D"/>
    <w:rsid w:val="007D710D"/>
    <w:rsid w:val="00811B8F"/>
    <w:rsid w:val="00860CDF"/>
    <w:rsid w:val="008674DA"/>
    <w:rsid w:val="00882E98"/>
    <w:rsid w:val="008A34DC"/>
    <w:rsid w:val="008C023A"/>
    <w:rsid w:val="008C0544"/>
    <w:rsid w:val="00910D3B"/>
    <w:rsid w:val="0096671F"/>
    <w:rsid w:val="00991AE4"/>
    <w:rsid w:val="009C1301"/>
    <w:rsid w:val="009F51E7"/>
    <w:rsid w:val="00A44376"/>
    <w:rsid w:val="00A803B0"/>
    <w:rsid w:val="00B6220B"/>
    <w:rsid w:val="00B6723C"/>
    <w:rsid w:val="00BD2190"/>
    <w:rsid w:val="00C66E7A"/>
    <w:rsid w:val="00C7238C"/>
    <w:rsid w:val="00C8557A"/>
    <w:rsid w:val="00CA5AE4"/>
    <w:rsid w:val="00CC4ABA"/>
    <w:rsid w:val="00CD6B72"/>
    <w:rsid w:val="00D212CB"/>
    <w:rsid w:val="00D71B2E"/>
    <w:rsid w:val="00D91701"/>
    <w:rsid w:val="00DA2AA1"/>
    <w:rsid w:val="00DE3A4F"/>
    <w:rsid w:val="00E2074A"/>
    <w:rsid w:val="00E57F34"/>
    <w:rsid w:val="00EF38C6"/>
    <w:rsid w:val="00F35CC2"/>
    <w:rsid w:val="00F5643E"/>
    <w:rsid w:val="00FA0220"/>
    <w:rsid w:val="00FA10BD"/>
    <w:rsid w:val="0FF61187"/>
    <w:rsid w:val="19360127"/>
    <w:rsid w:val="1A750A6F"/>
    <w:rsid w:val="2D5B345B"/>
    <w:rsid w:val="4076614E"/>
    <w:rsid w:val="44AA15CB"/>
    <w:rsid w:val="4CF07DAB"/>
    <w:rsid w:val="5DE63BF7"/>
    <w:rsid w:val="69863787"/>
    <w:rsid w:val="7BA3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 w:line="270" w:lineRule="atLeast"/>
    </w:pPr>
    <w:rPr>
      <w:rFonts w:cs="宋体"/>
      <w:kern w:val="0"/>
      <w:szCs w:val="24"/>
    </w:rPr>
  </w:style>
  <w:style w:type="character" w:customStyle="1" w:styleId="7">
    <w:name w:val="页眉 字符"/>
    <w:basedOn w:val="6"/>
    <w:link w:val="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="宋体"/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2020-11-19T05:48:00Z</dcterms:created>
  <dc:creator>猪儿MaMa</dc:creator>
  <cp:lastModifiedBy>秋家妞niu^豁口龅牙bunny</cp:lastModifiedBy>
  <dcterms:modified xsi:type="dcterms:W3CDTF">2024-02-02T02:41:10Z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1E9E5AA88EC5429AB55321F01ED454F3_13</vt:lpwstr>
  </property>
</Properties>
</file>